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</w:pPr>
      <w:r w:rsidRPr="0099602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  <w:t xml:space="preserve">Na osnovu člana 57.  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Zakona o sprečavanju pranja novca i </w:t>
      </w:r>
      <w:proofErr w:type="spellStart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finansir</w:t>
      </w:r>
      <w:r w:rsid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anja</w:t>
      </w:r>
      <w:proofErr w:type="spellEnd"/>
      <w:r w:rsid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terorističkih aktivnosti („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Službeni glasnik BiH</w:t>
      </w:r>
      <w:r w:rsid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“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, broj: 13/24) i</w:t>
      </w:r>
      <w:r w:rsidRPr="0099602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  <w:t xml:space="preserve"> 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člana 7. </w:t>
      </w:r>
      <w:r w:rsidRP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 xml:space="preserve">Pravilnika o provođenju zakona o sprečavanju pranja novca i </w:t>
      </w:r>
      <w:proofErr w:type="spellStart"/>
      <w:r w:rsidRP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>finansiranja</w:t>
      </w:r>
      <w:proofErr w:type="spellEnd"/>
      <w:r w:rsidRP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 xml:space="preserve"> terorističkih aktivnosti (</w:t>
      </w:r>
      <w:r w:rsid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>„</w:t>
      </w:r>
      <w:r w:rsidRP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 xml:space="preserve">Službeni </w:t>
      </w:r>
      <w:r w:rsid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>glasnik BiH“</w:t>
      </w:r>
      <w:r w:rsidRPr="0099602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hr-BA"/>
        </w:rPr>
        <w:t xml:space="preserve">, broj: 8/26), </w:t>
      </w:r>
      <w:proofErr w:type="spellStart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Finansijsko</w:t>
      </w:r>
      <w:proofErr w:type="spellEnd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-obavještajn</w:t>
      </w:r>
      <w:r w:rsid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i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odjel Državne agencije za istrage i zaštitu</w:t>
      </w:r>
      <w:r w:rsidR="00FE32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,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u saradnji sa nadležnim nadzornim organima iz člana 93. Zakona o sprečavanju pranja novca i </w:t>
      </w:r>
      <w:proofErr w:type="spellStart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finansiranja</w:t>
      </w:r>
      <w:proofErr w:type="spellEnd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terorističkih aktivnosti</w:t>
      </w:r>
      <w:r w:rsidR="00FE32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,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donosi</w:t>
      </w: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</w:pP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</w:pP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</w:pPr>
      <w:r w:rsidRPr="0099602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  <w:t xml:space="preserve">Listu indikatora </w:t>
      </w: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za prepoznavanje sumnjivih transakcija, odnosno sredstava i klijenata</w:t>
      </w: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lang w:val="hr-BA"/>
        </w:rPr>
      </w:pPr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u vezi s kojima postoje razlozi za sumnju na pranje novca ili </w:t>
      </w:r>
      <w:proofErr w:type="spellStart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finansiranje</w:t>
      </w:r>
      <w:proofErr w:type="spellEnd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terorističkih aktivnosti ili </w:t>
      </w:r>
      <w:proofErr w:type="spellStart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>finansiranje</w:t>
      </w:r>
      <w:proofErr w:type="spellEnd"/>
      <w:r w:rsidRPr="009960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r-BA"/>
        </w:rPr>
        <w:t xml:space="preserve"> širenja oružja za masovno uništenje </w:t>
      </w:r>
      <w:r w:rsidRPr="00996028">
        <w:rPr>
          <w:rFonts w:ascii="Times New Roman" w:eastAsiaTheme="majorEastAsia" w:hAnsi="Times New Roman" w:cs="Times New Roman"/>
          <w:noProof/>
          <w:sz w:val="24"/>
          <w:szCs w:val="24"/>
          <w:lang w:val="hr-BA"/>
        </w:rPr>
        <w:t xml:space="preserve">koji se odnose na </w:t>
      </w:r>
    </w:p>
    <w:p w:rsidR="00464CEC" w:rsidRPr="00996028" w:rsidRDefault="00464CEC" w:rsidP="00464CE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hr-BA"/>
        </w:rPr>
      </w:pPr>
      <w:r w:rsidRPr="00996028">
        <w:rPr>
          <w:rFonts w:ascii="Times New Roman" w:hAnsi="Times New Roman" w:cs="Times New Roman"/>
          <w:b/>
          <w:noProof/>
          <w:sz w:val="24"/>
          <w:szCs w:val="24"/>
          <w:lang w:val="hr-BA"/>
        </w:rPr>
        <w:t>priređivače igara na sreću</w:t>
      </w:r>
    </w:p>
    <w:p w:rsidR="00464CEC" w:rsidRPr="00464CEC" w:rsidRDefault="00464CEC" w:rsidP="00464C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s-Latn-BA" w:eastAsia="hr-BA"/>
        </w:rPr>
      </w:pPr>
    </w:p>
    <w:p w:rsidR="00464CEC" w:rsidRPr="00464CEC" w:rsidRDefault="00464CEC" w:rsidP="00464CE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bs-Latn-BA"/>
        </w:rPr>
      </w:pPr>
    </w:p>
    <w:p w:rsidR="00464CEC" w:rsidRPr="00464CEC" w:rsidRDefault="00996028" w:rsidP="00464CE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>Opć</w:t>
      </w:r>
      <w:r w:rsidR="00464CEC" w:rsidRPr="00464CEC">
        <w:rPr>
          <w:rFonts w:ascii="Times New Roman" w:eastAsia="Times New Roman" w:hAnsi="Times New Roman" w:cs="Times New Roman"/>
          <w:b/>
          <w:noProof/>
          <w:sz w:val="24"/>
          <w:szCs w:val="24"/>
          <w:lang w:val="bs-Latn-BA" w:eastAsia="hr-BA"/>
        </w:rPr>
        <w:t xml:space="preserve">i indikatori </w:t>
      </w:r>
    </w:p>
    <w:p w:rsidR="00464CEC" w:rsidRPr="00464CEC" w:rsidRDefault="00464CEC" w:rsidP="00464CE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zh-CN"/>
        </w:rPr>
      </w:pP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traži ili ulazi u poslovne odnose koji za tu vrstu klijenta nisu ekonomski opravdani;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često mijenja adresu prebivališta (fizičk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a osoba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) i/ili adresu sjedišta pravn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e osobe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upotrebljava druge vrste poštanskih adresa umjesto svoje adrese, što nije uobičajeno za navedeno mjesto ili područje;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počinje obavljati česte novčane transakcije velikih iznosa, što je neuobičajno u odnosu na prethodne transakcije;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stalno obavlja novčane transakcije koje su malo ispod praga iznosa za koji postoji obaveza identifikacije</w:t>
      </w:r>
      <w:r w:rsidR="006C0FF4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,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odnosno prijavljivanja;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bez jasnog razloga bira tačno određenog obveznika ili poslovnicu obveznika za obavljanje svoje transakcije;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koji dostavi lažne ili varljive informacije obveznicima ili odbije bez uvjerljivog razloga da dostavi informacije i dokumente koji su potrebni i koji se rutinski dostavljaju, a 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u vezi su sa 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relevantn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poslovn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om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aktivno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šću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dolazi u prisustvu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osobe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ili više njih koj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e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ga prate ili promatraju; 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je bio predmet gonjenja za krivična djela čijim </w:t>
      </w:r>
      <w:r w:rsidR="00996028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se </w:t>
      </w: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izvršenjem može steći imovinska korist;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464CEC" w:rsidRPr="00464CEC" w:rsidRDefault="00464CEC" w:rsidP="00464CEC">
      <w:pPr>
        <w:numPr>
          <w:ilvl w:val="0"/>
          <w:numId w:val="7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464CEC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u skladu sa Procjenom rizika od pranja novca i finansiranja terorističkih aktivnosti; </w:t>
      </w:r>
    </w:p>
    <w:p w:rsidR="00464CEC" w:rsidRPr="00464CEC" w:rsidRDefault="00464CEC" w:rsidP="00464CEC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</w:t>
      </w:r>
      <w:r w:rsidR="00996028">
        <w:rPr>
          <w:rFonts w:ascii="Times New Roman" w:hAnsi="Times New Roman" w:cs="Times New Roman"/>
          <w:noProof/>
          <w:sz w:val="24"/>
          <w:szCs w:val="24"/>
          <w:lang w:val="sr-Latn-CS"/>
        </w:rPr>
        <w:t>osobu</w:t>
      </w: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koj</w:t>
      </w:r>
      <w:r w:rsidR="00996028">
        <w:rPr>
          <w:rFonts w:ascii="Times New Roman" w:hAnsi="Times New Roman" w:cs="Times New Roman"/>
          <w:noProof/>
          <w:sz w:val="24"/>
          <w:szCs w:val="24"/>
          <w:lang w:val="sr-Latn-CS"/>
        </w:rPr>
        <w:t>a</w:t>
      </w: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ima kontrolni udio (</w:t>
      </w:r>
      <w:r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 korist</w:t>
      </w:r>
      <w:r w:rsidR="00996028"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</w:t>
      </w:r>
      <w:r w:rsidR="00033405"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>, fondacije, trastov</w:t>
      </w:r>
      <w:r w:rsidR="00033405"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9B077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</w:t>
      </w: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>ičn</w:t>
      </w:r>
      <w:r w:rsidR="009B077C">
        <w:rPr>
          <w:rFonts w:ascii="Times New Roman" w:hAnsi="Times New Roman" w:cs="Times New Roman"/>
          <w:noProof/>
          <w:sz w:val="24"/>
          <w:szCs w:val="24"/>
          <w:lang w:val="sr-Latn-CS"/>
        </w:rPr>
        <w:t>e osobe</w:t>
      </w: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stranog prava, dobrotvorne i neprofitne nevladine organizacije);</w:t>
      </w:r>
    </w:p>
    <w:p w:rsidR="00464CEC" w:rsidRPr="00464CEC" w:rsidRDefault="00464CEC" w:rsidP="00464CEC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</w:t>
      </w:r>
      <w:r w:rsidR="009B077C">
        <w:rPr>
          <w:rFonts w:ascii="Times New Roman" w:hAnsi="Times New Roman" w:cs="Times New Roman"/>
          <w:noProof/>
          <w:sz w:val="24"/>
          <w:szCs w:val="24"/>
          <w:lang w:val="sr-Latn-CS"/>
        </w:rPr>
        <w:t>a osoba</w:t>
      </w:r>
      <w:r w:rsidRPr="00464CEC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(PEP) u smislu Zakona;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464CEC">
        <w:rPr>
          <w:rFonts w:ascii="Times New Roman" w:hAnsi="Times New Roman" w:cs="Times New Roman"/>
          <w:noProof/>
          <w:sz w:val="24"/>
          <w:szCs w:val="24"/>
          <w:lang w:val="bs-Latn-BA"/>
        </w:rPr>
        <w:t>Klijent je pod istragom zbog krivičnog djela pranja novca ili finansiranja terorizma ili finansiranja širenja oružja za masovno uništenje;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bs-Latn-BA" w:eastAsia="x-none"/>
        </w:rPr>
      </w:pP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Klijent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="009B077C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e</w:t>
      </w:r>
      <w:proofErr w:type="spellEnd"/>
      <w:r w:rsidR="009B077C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osobe</w:t>
      </w:r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="009B077C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>a</w:t>
      </w:r>
      <w:proofErr w:type="spellEnd"/>
      <w:r w:rsidR="009B077C">
        <w:rPr>
          <w:rFonts w:ascii="Times New Roman" w:eastAsia="Times New Roman" w:hAnsi="Times New Roman" w:cs="Times New Roman"/>
          <w:sz w:val="24"/>
          <w:szCs w:val="24"/>
          <w:lang w:val="sr-Latn-BA" w:eastAsia="x-none"/>
        </w:rPr>
        <w:t xml:space="preserve"> osoba</w:t>
      </w:r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identitetu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posebno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osnova</w:t>
      </w:r>
      <w:proofErr w:type="spellEnd"/>
      <w:r w:rsidRPr="00464C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464CEC" w:rsidRPr="00464CEC" w:rsidRDefault="009B077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raspolaže</w:t>
      </w:r>
      <w:r w:rsidR="00464CEC"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 xml:space="preserve"> opsežnom imovinom (plovila, luksuzni automobili, apartmani za stanovanje i rezidencije) koja ne spada u uobičajene okvire poslovanja društva odnosno struke;</w:t>
      </w:r>
    </w:p>
    <w:p w:rsidR="00464CEC" w:rsidRPr="00464CEC" w:rsidRDefault="00464CEC" w:rsidP="00464CEC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  <w:r w:rsidRPr="00464CEC"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  <w:t>Klijent („poznat i ugledan“) traži povlaštenja prilikom obavljanja transakcije.</w:t>
      </w:r>
    </w:p>
    <w:p w:rsidR="00464CEC" w:rsidRPr="00464CEC" w:rsidRDefault="00464CEC" w:rsidP="00464CE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x-none"/>
        </w:rPr>
      </w:pPr>
    </w:p>
    <w:p w:rsidR="00C207AC" w:rsidRDefault="00C207AC" w:rsidP="002A1EB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:rsidR="002A1EBC" w:rsidRPr="00464CEC" w:rsidRDefault="003B204A" w:rsidP="00464CEC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  <w:r w:rsidRPr="00464CEC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Lista i</w:t>
      </w:r>
      <w:r w:rsidR="002A1EBC" w:rsidRPr="00464CEC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ndikator</w:t>
      </w:r>
      <w:r w:rsidRPr="00464CEC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a</w:t>
      </w:r>
      <w:r w:rsidR="002A1EBC" w:rsidRPr="00464CEC">
        <w:rPr>
          <w:rFonts w:ascii="Times New Roman" w:hAnsi="Times New Roman" w:cs="Times New Roman"/>
          <w:b/>
          <w:i/>
          <w:noProof/>
          <w:sz w:val="24"/>
          <w:szCs w:val="24"/>
          <w:lang w:val="bs-Latn-BA"/>
        </w:rPr>
        <w:t xml:space="preserve"> </w:t>
      </w:r>
      <w:r w:rsidR="002A1EBC" w:rsidRPr="00464CEC">
        <w:rPr>
          <w:rFonts w:ascii="Times New Roman" w:hAnsi="Times New Roman" w:cs="Times New Roman"/>
          <w:b/>
          <w:noProof/>
          <w:sz w:val="24"/>
          <w:szCs w:val="24"/>
          <w:lang w:val="bs-Latn-BA"/>
        </w:rPr>
        <w:t>koji se odnose na priređivače igara na sreću</w:t>
      </w:r>
    </w:p>
    <w:p w:rsidR="00A24A8C" w:rsidRPr="002A1EBC" w:rsidRDefault="00A24A8C" w:rsidP="002A1EBC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za potrebe identifikacije daje na uvid dokumenta za koja postoji sumnja da su falsifi</w:t>
      </w:r>
      <w:r w:rsidR="000F6902">
        <w:rPr>
          <w:rFonts w:ascii="Times New Roman" w:hAnsi="Times New Roman" w:cs="Times New Roman"/>
          <w:noProof/>
          <w:sz w:val="24"/>
          <w:szCs w:val="24"/>
          <w:lang w:val="bs-Latn-BA"/>
        </w:rPr>
        <w:t>cirana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, izm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jenjena ili netačna ili daje samo fotokopiju dokumenta;</w:t>
      </w:r>
    </w:p>
    <w:p w:rsidR="003B204A" w:rsidRPr="00115F74" w:rsidRDefault="00735D0C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</w:t>
      </w:r>
      <w:r w:rsidR="003B204A"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protest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v</w:t>
      </w:r>
      <w:r w:rsidR="003B204A"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uje da na zahtjev ovlašten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e osobe</w:t>
      </w:r>
      <w:r w:rsidR="003B204A"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pruži na uvid dokument za ličnu identifikaciju ili postoji sumnja da ista daje lažne podatke;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/>
          <w:noProof/>
          <w:sz w:val="24"/>
          <w:szCs w:val="24"/>
          <w:lang w:val="bs-Latn-BA"/>
        </w:rPr>
        <w:t>Klijent ima stalni ili privremeni boravak u državama koje ne poštuju međunarodne standarde u vezi sa pranjem novca i finansiranjem terorizma i</w:t>
      </w:r>
      <w:r w:rsidR="00735D0C">
        <w:rPr>
          <w:rFonts w:ascii="Times New Roman" w:hAnsi="Times New Roman"/>
          <w:noProof/>
          <w:sz w:val="24"/>
          <w:szCs w:val="24"/>
          <w:lang w:val="bs-Latn-BA"/>
        </w:rPr>
        <w:t>li to čine u nedovoljnoj mjeri, ili su p</w:t>
      </w:r>
      <w:r w:rsidRPr="00115F74">
        <w:rPr>
          <w:rFonts w:ascii="Times New Roman" w:hAnsi="Times New Roman"/>
          <w:noProof/>
          <w:sz w:val="24"/>
          <w:szCs w:val="24"/>
          <w:lang w:val="bs-Latn-BA"/>
        </w:rPr>
        <w:t>oznate po proizvodnji droga;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noProof/>
        </w:rPr>
        <w:drawing>
          <wp:anchor distT="0" distB="0" distL="114300" distR="114300" simplePos="0" relativeHeight="251661312" behindDoc="0" locked="0" layoutInCell="1" allowOverlap="0" wp14:anchorId="3F9BE488" wp14:editId="5A9B0940">
            <wp:simplePos x="0" y="0"/>
            <wp:positionH relativeFrom="page">
              <wp:posOffset>6583681</wp:posOffset>
            </wp:positionH>
            <wp:positionV relativeFrom="page">
              <wp:posOffset>6594492</wp:posOffset>
            </wp:positionV>
            <wp:extent cx="4572" cy="457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" name="Picture 20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se pojavljuje u društvu sumnjivih osoba ili je poznato da je bi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o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kažnjavan za neka krivična djela;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traži od </w:t>
      </w:r>
      <w:r w:rsidR="00735D0C">
        <w:rPr>
          <w:rFonts w:ascii="Times New Roman" w:hAnsi="Times New Roman" w:cs="Times New Roman"/>
          <w:noProof/>
          <w:sz w:val="24"/>
          <w:szCs w:val="24"/>
          <w:lang w:val="bs-Latn-BA"/>
        </w:rPr>
        <w:t>zaposlen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e osobe</w:t>
      </w:r>
      <w:r w:rsidR="00735D0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da nadzire njegovu igru i da ga opomene kada se njegov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dobitak približi iznosu transakcije za koji je obavezno prijavljivanje shodno Zakonu;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sa velikim dobitkom, traži podršku i uslugu druge stra</w:t>
      </w:r>
      <w:r w:rsidR="00735D0C">
        <w:rPr>
          <w:rFonts w:ascii="Times New Roman" w:hAnsi="Times New Roman" w:cs="Times New Roman"/>
          <w:noProof/>
          <w:sz w:val="24"/>
          <w:szCs w:val="24"/>
          <w:lang w:val="bs-Latn-BA"/>
        </w:rPr>
        <w:t>nke, da bi na taj način naplatio žetone i tako izbjeg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a</w:t>
      </w:r>
      <w:r w:rsidR="00735D0C">
        <w:rPr>
          <w:rFonts w:ascii="Times New Roman" w:hAnsi="Times New Roman" w:cs="Times New Roman"/>
          <w:noProof/>
          <w:sz w:val="24"/>
          <w:szCs w:val="24"/>
          <w:lang w:val="bs-Latn-BA"/>
        </w:rPr>
        <w:t>o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obavezno prijavljivanje transakcija shodno Zakonu;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kupuje velike količine žetona za gotov novac za stolom, kocka se na minimalne iznose i nakon toga brzo odlazi na šalter da unovči žetone;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pokušava da na neki način utiče na zaposlenog radnika </w:t>
      </w:r>
      <w:r w:rsidR="00D90E4D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kod obveznika 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tražeći da se izvrši isplata gotovine</w:t>
      </w:r>
      <w:r w:rsidR="00735D0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za žetone ili da dokaze o njegovim</w:t>
      </w:r>
      <w:r w:rsidR="008F306A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gotovinskim transakcijama vodi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na ime drug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e osobe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učestalo i istovremeno </w:t>
      </w:r>
      <w:r w:rsidR="008F306A">
        <w:rPr>
          <w:rFonts w:ascii="Times New Roman" w:hAnsi="Times New Roman" w:cs="Times New Roman"/>
          <w:noProof/>
          <w:sz w:val="24"/>
          <w:szCs w:val="24"/>
          <w:lang w:val="bs-Latn-BA"/>
        </w:rPr>
        <w:t>ulozima na iste iznose pokriva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obje strane iste igre (n</w:t>
      </w:r>
      <w:r w:rsidR="008F306A">
        <w:rPr>
          <w:rFonts w:ascii="Times New Roman" w:hAnsi="Times New Roman" w:cs="Times New Roman"/>
          <w:noProof/>
          <w:sz w:val="24"/>
          <w:szCs w:val="24"/>
          <w:lang w:val="bs-Latn-BA"/>
        </w:rPr>
        <w:t>pr. ulaže i na crno i na crveno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par i nepar);</w:t>
      </w:r>
    </w:p>
    <w:p w:rsidR="003B204A" w:rsidRPr="00115F74" w:rsidRDefault="003B204A" w:rsidP="008F306A">
      <w:pPr>
        <w:numPr>
          <w:ilvl w:val="0"/>
          <w:numId w:val="1"/>
        </w:numPr>
        <w:tabs>
          <w:tab w:val="left" w:pos="8505"/>
          <w:tab w:val="left" w:pos="9072"/>
        </w:tabs>
        <w:spacing w:after="0" w:line="240" w:lineRule="auto"/>
        <w:ind w:left="709" w:right="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kupuje žetone za gotovinu, ulaže u igru sa</w:t>
      </w:r>
      <w:r w:rsidR="008F306A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malim šansama za gubitak novca 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ili se angažira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minim</w:t>
      </w:r>
      <w:r w:rsidR="00D41CAE">
        <w:rPr>
          <w:rFonts w:ascii="Times New Roman" w:hAnsi="Times New Roman" w:cs="Times New Roman"/>
          <w:noProof/>
          <w:sz w:val="24"/>
          <w:szCs w:val="24"/>
          <w:lang w:val="bs-Latn-BA"/>
        </w:rPr>
        <w:t>alno u kockanju ili se pak uopć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e ne kocka, a kasnije odlazi na blagajnu da unovči žetone za gotov novac zaht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jevajući apoene koji su veći od apoen</w:t>
      </w:r>
      <w:r w:rsidR="00BE1F43">
        <w:rPr>
          <w:rFonts w:ascii="Times New Roman" w:hAnsi="Times New Roman" w:cs="Times New Roman"/>
          <w:noProof/>
          <w:sz w:val="24"/>
          <w:szCs w:val="24"/>
          <w:lang w:val="bs-Latn-BA"/>
        </w:rPr>
        <w:t>a kojima je</w:t>
      </w:r>
      <w:r w:rsidR="00D90E4D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izvrš</w:t>
      </w:r>
      <w:r w:rsidR="00BE1F43">
        <w:rPr>
          <w:rFonts w:ascii="Times New Roman" w:hAnsi="Times New Roman" w:cs="Times New Roman"/>
          <w:noProof/>
          <w:sz w:val="24"/>
          <w:szCs w:val="24"/>
          <w:lang w:val="bs-Latn-BA"/>
        </w:rPr>
        <w:t>ena</w:t>
      </w:r>
      <w:r w:rsidR="00D90E4D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kupovina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žetona;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koristi prepaid kartice ili kartice inostranih platformi za plaćanje za učešće u igri na sreću;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kupuje veliku količinu žetona gotovinom i učestvuje ograničeno u igrama na sreću sa namjerom da stvori percepciju značajnog kockanja, a zatim unovči žetone za gotovinu u velikim apoenima i traži potvrdu o dobitku;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Sumnja da klijent vrši transakcije po instrukcijama drug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e osobe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, u čijoj se pratnji najčešće i nalazi;</w:t>
      </w:r>
    </w:p>
    <w:p w:rsidR="003B204A" w:rsidRPr="00115F74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>Klijent neočekivano pokazuje veliko interes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iranje</w:t>
      </w:r>
      <w:r w:rsidRPr="00115F74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za organizacionu strukturu priređivača igara na sreću, kao i za interne kontrole u oblasti sprečavanja pranja novca i finansiranja terorizma;</w:t>
      </w:r>
    </w:p>
    <w:p w:rsidR="003B204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lastRenderedPageBreak/>
        <w:t>Klijent</w:t>
      </w:r>
      <w:r w:rsidR="00733A22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pristupa sa IP adresa (adresa i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nternet protokola) iz zemlje koja se nalazi 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na listi država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koje ne poštuju međunarodne standarde u vezi sa pranjem 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novca i finansiranjem terorizma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to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čine u nedovoljnoj mjeri ili su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poznate po proizvodnji droga;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Klijent koristi novčanik za mobilni telefon (Apple Pay, Google Pay i sl</w:t>
      </w:r>
      <w:r w:rsidR="009B352B">
        <w:rPr>
          <w:rFonts w:ascii="Times New Roman" w:hAnsi="Times New Roman" w:cs="Times New Roman"/>
          <w:noProof/>
          <w:sz w:val="24"/>
          <w:szCs w:val="24"/>
          <w:lang w:val="sr-Cyrl-BA"/>
        </w:rPr>
        <w:t>.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bs-Latn-BA"/>
        </w:rPr>
        <w:t>)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za kupovinu čipova na način da prikriva porijeklo sredstava ili uključuje više osnovnih kartica ili kar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t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ica trećih </w:t>
      </w:r>
      <w:r w:rsidR="00BE1F43">
        <w:rPr>
          <w:rFonts w:ascii="Times New Roman" w:hAnsi="Times New Roman" w:cs="Times New Roman"/>
          <w:noProof/>
          <w:sz w:val="24"/>
          <w:szCs w:val="24"/>
          <w:lang w:val="bs-Latn-BA"/>
        </w:rPr>
        <w:t>osoba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Obveznik ima saznanja da klijent pokušava da prikrije IP adresu;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koristi kartice koje su izdate u državama koje ne poštuju međunarodne standarde u vezi sa pranjem 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novca i finansiranjem terorizma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to čine u nedovoljnoj mjeri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su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poznate po proizvodnji droga;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 zaht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jeva da se ostvareni dobitak 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transferi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ra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na neki drugi račun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na račun trećih 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osob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a;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 u slučaju velikog dobitka izbjegava da potvrdi identitet;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 se interes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ira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za određene pakete igara i sugeri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ra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, odnosno daje pr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ij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edlog pojedinačnih paketa;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 bonovima/vaučerima depon</w:t>
      </w:r>
      <w:r w:rsidR="009B077C">
        <w:rPr>
          <w:rFonts w:ascii="Times New Roman" w:hAnsi="Times New Roman" w:cs="Times New Roman"/>
          <w:noProof/>
          <w:sz w:val="24"/>
          <w:szCs w:val="24"/>
          <w:lang w:val="bs-Latn-BA"/>
        </w:rPr>
        <w:t>ira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sredstva na korisničkom računu radi učešća u igri na sreću preko sredstava elektronske komunikacije;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 učestalo uplaćuje relativno visok iznos novca na svoj korisnički račun i nakon određenog perioda ga povlači, bez ikakvih aktivnosti ili nakon vrlo malog učešća u igri na sreću;</w:t>
      </w:r>
      <w:r w:rsidRPr="002A1EBC">
        <w:rPr>
          <w:noProof/>
        </w:rPr>
        <w:drawing>
          <wp:inline distT="0" distB="0" distL="0" distR="0" wp14:anchorId="08BEBFE9" wp14:editId="18D4F117">
            <wp:extent cx="4572" cy="457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" name="Picture 20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Klijent redovno ulaže velike novčane iznose u igri na sreću, sa najnižim </w:t>
      </w:r>
      <w:r w:rsidRPr="002A1EBC">
        <w:rPr>
          <w:noProof/>
        </w:rPr>
        <w:drawing>
          <wp:inline distT="0" distB="0" distL="0" distR="0" wp14:anchorId="3C31AF9C" wp14:editId="592ACC9C">
            <wp:extent cx="4573" cy="4572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" name="Picture 20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prihvatljivim gubitkom;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ent ulaže male iznose, ali njegova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godišnja ukupna potrošnja je velik</w:t>
      </w:r>
      <w:r w:rsidR="00F02CE5">
        <w:rPr>
          <w:rFonts w:ascii="Times New Roman" w:hAnsi="Times New Roman" w:cs="Times New Roman"/>
          <w:noProof/>
          <w:sz w:val="24"/>
          <w:szCs w:val="24"/>
          <w:lang w:val="bs-Latn-BA"/>
        </w:rPr>
        <w:t>a i značajno prevazilazi njegove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godišnje prihode;</w:t>
      </w:r>
    </w:p>
    <w:p w:rsidR="003B204A" w:rsidRPr="002A1EBC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Klijenti razbijaju velike iznose depozita na manje transakcije;</w:t>
      </w:r>
    </w:p>
    <w:p w:rsidR="003B204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Transakcije za k</w:t>
      </w:r>
      <w:r w:rsidR="0067455A">
        <w:rPr>
          <w:rFonts w:ascii="Times New Roman" w:hAnsi="Times New Roman" w:cs="Times New Roman"/>
          <w:noProof/>
          <w:sz w:val="24"/>
          <w:szCs w:val="24"/>
          <w:lang w:val="bs-Latn-BA"/>
        </w:rPr>
        <w:t>oje su zaposleni kod obveznika, n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a osnovu iskustva, znanja i informacija kojima raspolažu</w:t>
      </w:r>
      <w:r w:rsidR="0067455A">
        <w:rPr>
          <w:rFonts w:ascii="Times New Roman" w:hAnsi="Times New Roman" w:cs="Times New Roman"/>
          <w:noProof/>
          <w:sz w:val="24"/>
          <w:szCs w:val="24"/>
          <w:lang w:val="bs-Latn-BA"/>
        </w:rPr>
        <w:t>,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oc</w:t>
      </w:r>
      <w:r w:rsidR="005F0699">
        <w:rPr>
          <w:rFonts w:ascii="Times New Roman" w:hAnsi="Times New Roman" w:cs="Times New Roman"/>
          <w:noProof/>
          <w:sz w:val="24"/>
          <w:szCs w:val="24"/>
          <w:lang w:val="bs-Latn-BA"/>
        </w:rPr>
        <w:t>i</w:t>
      </w:r>
      <w:r w:rsidRPr="002A1EBC">
        <w:rPr>
          <w:rFonts w:ascii="Times New Roman" w:hAnsi="Times New Roman" w:cs="Times New Roman"/>
          <w:noProof/>
          <w:sz w:val="24"/>
          <w:szCs w:val="24"/>
          <w:lang w:val="bs-Latn-BA"/>
        </w:rPr>
        <w:t>jenili da nisu u skladu sa uobičajenim aktivnostima klijenta.</w:t>
      </w:r>
    </w:p>
    <w:p w:rsidR="002A1EBC" w:rsidRPr="002A1EBC" w:rsidRDefault="002A1EBC" w:rsidP="00464CEC">
      <w:pPr>
        <w:ind w:left="709" w:hanging="283"/>
        <w:rPr>
          <w:rFonts w:ascii="Times New Roman" w:hAnsi="Times New Roman" w:cs="Times New Roman"/>
          <w:sz w:val="24"/>
          <w:szCs w:val="24"/>
          <w:lang w:val="hr-HR"/>
        </w:rPr>
      </w:pPr>
    </w:p>
    <w:sectPr w:rsidR="002A1EBC" w:rsidRPr="002A1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B417A"/>
    <w:multiLevelType w:val="hybridMultilevel"/>
    <w:tmpl w:val="4AC4CB1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632B7"/>
    <w:multiLevelType w:val="hybridMultilevel"/>
    <w:tmpl w:val="B10E13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7D1FBC"/>
    <w:multiLevelType w:val="hybridMultilevel"/>
    <w:tmpl w:val="18503482"/>
    <w:lvl w:ilvl="0" w:tplc="C3426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B36"/>
    <w:multiLevelType w:val="hybridMultilevel"/>
    <w:tmpl w:val="4CD0578A"/>
    <w:lvl w:ilvl="0" w:tplc="977C1102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BC"/>
    <w:rsid w:val="00033405"/>
    <w:rsid w:val="000F6902"/>
    <w:rsid w:val="00115F74"/>
    <w:rsid w:val="002A1EBC"/>
    <w:rsid w:val="002F6AB0"/>
    <w:rsid w:val="003B204A"/>
    <w:rsid w:val="00464CEC"/>
    <w:rsid w:val="00570AF6"/>
    <w:rsid w:val="005F0699"/>
    <w:rsid w:val="0067455A"/>
    <w:rsid w:val="006C0FF4"/>
    <w:rsid w:val="006C1B49"/>
    <w:rsid w:val="00733A22"/>
    <w:rsid w:val="00735D0C"/>
    <w:rsid w:val="008B5C18"/>
    <w:rsid w:val="008F306A"/>
    <w:rsid w:val="0091354E"/>
    <w:rsid w:val="00996028"/>
    <w:rsid w:val="009B077C"/>
    <w:rsid w:val="009B352B"/>
    <w:rsid w:val="00A24A8C"/>
    <w:rsid w:val="00B35DC7"/>
    <w:rsid w:val="00BA4916"/>
    <w:rsid w:val="00BD5941"/>
    <w:rsid w:val="00BE1F43"/>
    <w:rsid w:val="00BE72FC"/>
    <w:rsid w:val="00C207AC"/>
    <w:rsid w:val="00CC4F7A"/>
    <w:rsid w:val="00D41CAE"/>
    <w:rsid w:val="00D72EDC"/>
    <w:rsid w:val="00D90E4D"/>
    <w:rsid w:val="00F02CE5"/>
    <w:rsid w:val="00FE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54FBA"/>
  <w15:chartTrackingRefBased/>
  <w15:docId w15:val="{0F44BCEA-F8A6-4969-AE2B-A05E6587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F7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B204A"/>
    <w:rPr>
      <w:b/>
      <w:bCs/>
    </w:rPr>
  </w:style>
  <w:style w:type="paragraph" w:styleId="ListParagraph">
    <w:name w:val="List Paragraph"/>
    <w:basedOn w:val="Normal"/>
    <w:uiPriority w:val="34"/>
    <w:qFormat/>
    <w:rsid w:val="00C20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13</cp:revision>
  <cp:lastPrinted>2026-03-19T10:43:00Z</cp:lastPrinted>
  <dcterms:created xsi:type="dcterms:W3CDTF">2026-03-27T12:08:00Z</dcterms:created>
  <dcterms:modified xsi:type="dcterms:W3CDTF">2026-05-22T13:27:00Z</dcterms:modified>
</cp:coreProperties>
</file>